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BC9" w:rsidRPr="00F95953" w:rsidRDefault="00213BC9" w:rsidP="00213BC9">
      <w:pPr>
        <w:pStyle w:val="a3"/>
        <w:tabs>
          <w:tab w:val="right" w:pos="10440"/>
          <w:tab w:val="right" w:pos="13323"/>
        </w:tabs>
        <w:rPr>
          <w:rFonts w:ascii="Arial" w:eastAsia="SimSun" w:hAnsi="Arial" w:cs="Arial"/>
          <w:b/>
        </w:rPr>
      </w:pPr>
      <w:r w:rsidRPr="00F644CF">
        <w:rPr>
          <w:rFonts w:ascii="Arial" w:hAnsi="Arial" w:cs="Arial"/>
          <w:b/>
        </w:rPr>
        <w:t>3GPP TSG-RAN WG4 Meeting #</w:t>
      </w:r>
      <w:r w:rsidRPr="00F644CF">
        <w:rPr>
          <w:rFonts w:ascii="Arial" w:eastAsia="SimSun" w:hAnsi="Arial" w:cs="Arial" w:hint="eastAsia"/>
          <w:b/>
        </w:rPr>
        <w:t>8</w:t>
      </w:r>
      <w:r>
        <w:rPr>
          <w:rFonts w:ascii="Arial" w:eastAsia="SimSun" w:hAnsi="Arial" w:cs="Arial" w:hint="eastAsia"/>
          <w:b/>
        </w:rPr>
        <w:t>8</w:t>
      </w:r>
      <w:r>
        <w:rPr>
          <w:rFonts w:ascii="Arial" w:eastAsia="SimSun" w:hAnsi="Arial" w:cs="Arial"/>
          <w:b/>
        </w:rPr>
        <w:t xml:space="preserve">-BIS                                           </w:t>
      </w:r>
      <w:r w:rsidRPr="00F644CF">
        <w:rPr>
          <w:rFonts w:ascii="Arial" w:hAnsi="Arial" w:cs="Arial"/>
          <w:b/>
        </w:rPr>
        <w:tab/>
      </w:r>
      <w:r w:rsidR="009765BA">
        <w:rPr>
          <w:rFonts w:ascii="Arial" w:hAnsi="Arial" w:cs="Arial"/>
          <w:b/>
        </w:rPr>
        <w:t xml:space="preserve">           </w:t>
      </w:r>
      <w:bookmarkStart w:id="0" w:name="_GoBack"/>
      <w:bookmarkEnd w:id="0"/>
      <w:r w:rsidR="009765BA" w:rsidRPr="009765BA">
        <w:rPr>
          <w:rFonts w:ascii="Arial" w:hAnsi="Arial" w:cs="Arial"/>
          <w:b/>
        </w:rPr>
        <w:t>R4-1812511</w:t>
      </w:r>
      <w:r>
        <w:rPr>
          <w:rFonts w:ascii="Arial" w:hAnsi="Arial" w:cs="Arial"/>
          <w:b/>
        </w:rPr>
        <w:t xml:space="preserve">    </w:t>
      </w:r>
    </w:p>
    <w:p w:rsidR="00213BC9" w:rsidRDefault="00213BC9" w:rsidP="00213BC9">
      <w:pPr>
        <w:pStyle w:val="a3"/>
        <w:tabs>
          <w:tab w:val="right" w:pos="9781"/>
          <w:tab w:val="right" w:pos="13323"/>
        </w:tabs>
        <w:outlineLvl w:val="0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t>Chengdu</w:t>
      </w:r>
      <w:r w:rsidRPr="00F644CF">
        <w:rPr>
          <w:rFonts w:ascii="Arial" w:eastAsia="SimSun" w:hAnsi="Arial" w:hint="eastAsia"/>
          <w:b/>
        </w:rPr>
        <w:t xml:space="preserve">, </w:t>
      </w:r>
      <w:r>
        <w:rPr>
          <w:rFonts w:ascii="Arial" w:eastAsia="SimSun" w:hAnsi="Arial" w:hint="eastAsia"/>
          <w:b/>
        </w:rPr>
        <w:t>China</w:t>
      </w:r>
      <w:r w:rsidRPr="00F644CF">
        <w:rPr>
          <w:rFonts w:ascii="Arial" w:eastAsia="SimSun" w:hAnsi="Arial"/>
          <w:b/>
        </w:rPr>
        <w:t xml:space="preserve">, </w:t>
      </w:r>
      <w:r>
        <w:rPr>
          <w:rFonts w:ascii="Arial" w:eastAsia="SimSun" w:hAnsi="Arial" w:hint="eastAsia"/>
          <w:b/>
        </w:rPr>
        <w:t>8</w:t>
      </w:r>
      <w:r w:rsidRPr="00BA18E1">
        <w:rPr>
          <w:rFonts w:ascii="Arial" w:eastAsia="SimSun" w:hAnsi="Arial"/>
          <w:b/>
          <w:vertAlign w:val="superscript"/>
        </w:rPr>
        <w:t>th</w:t>
      </w:r>
      <w:r w:rsidRPr="00F644CF">
        <w:rPr>
          <w:rFonts w:ascii="Arial" w:eastAsia="SimSun" w:hAnsi="Arial"/>
          <w:b/>
        </w:rPr>
        <w:t xml:space="preserve"> </w:t>
      </w:r>
      <w:r>
        <w:rPr>
          <w:rFonts w:ascii="Arial" w:eastAsia="SimSun" w:hAnsi="Arial"/>
          <w:b/>
        </w:rPr>
        <w:t>–</w:t>
      </w:r>
      <w:r w:rsidRPr="00F644CF">
        <w:rPr>
          <w:rFonts w:ascii="Arial" w:eastAsia="SimSun" w:hAnsi="Arial" w:hint="eastAsia"/>
          <w:b/>
        </w:rPr>
        <w:t xml:space="preserve"> </w:t>
      </w:r>
      <w:r>
        <w:rPr>
          <w:rFonts w:ascii="Arial" w:eastAsia="SimSun" w:hAnsi="Arial"/>
          <w:b/>
        </w:rPr>
        <w:t>12</w:t>
      </w:r>
      <w:r>
        <w:rPr>
          <w:rFonts w:ascii="Arial" w:eastAsia="SimSun" w:hAnsi="Arial"/>
          <w:b/>
          <w:vertAlign w:val="superscript"/>
        </w:rPr>
        <w:t>th</w:t>
      </w:r>
      <w:r>
        <w:rPr>
          <w:rFonts w:ascii="Arial" w:eastAsia="SimSun" w:hAnsi="Arial"/>
          <w:b/>
        </w:rPr>
        <w:t xml:space="preserve"> </w:t>
      </w:r>
      <w:r>
        <w:rPr>
          <w:rFonts w:ascii="Arial" w:eastAsia="SimSun" w:hAnsi="Arial" w:hint="eastAsia"/>
          <w:b/>
        </w:rPr>
        <w:t>Oct</w:t>
      </w:r>
      <w:r w:rsidRPr="00F644CF">
        <w:rPr>
          <w:rFonts w:ascii="Arial" w:eastAsia="SimSun" w:hAnsi="Arial"/>
          <w:b/>
        </w:rPr>
        <w:t>, 201</w:t>
      </w:r>
      <w:r>
        <w:rPr>
          <w:rFonts w:ascii="Arial" w:eastAsia="SimSun" w:hAnsi="Arial"/>
          <w:b/>
        </w:rPr>
        <w:t>8</w:t>
      </w:r>
    </w:p>
    <w:p w:rsidR="000B04D1" w:rsidRDefault="000B04D1" w:rsidP="00213BC9">
      <w:pPr>
        <w:pStyle w:val="a3"/>
        <w:tabs>
          <w:tab w:val="right" w:pos="9781"/>
          <w:tab w:val="right" w:pos="13323"/>
        </w:tabs>
        <w:outlineLvl w:val="0"/>
        <w:rPr>
          <w:rFonts w:ascii="Arial" w:eastAsia="SimSun" w:hAnsi="Arial"/>
          <w:b/>
        </w:rPr>
      </w:pPr>
    </w:p>
    <w:p w:rsidR="00213BC9" w:rsidRPr="00F644CF" w:rsidRDefault="00213BC9" w:rsidP="00213BC9">
      <w:pPr>
        <w:pStyle w:val="a3"/>
        <w:tabs>
          <w:tab w:val="right" w:pos="9781"/>
          <w:tab w:val="right" w:pos="13323"/>
        </w:tabs>
        <w:outlineLvl w:val="0"/>
        <w:rPr>
          <w:rFonts w:ascii="Arial" w:eastAsia="SimSun" w:hAnsi="Arial"/>
          <w:b/>
        </w:rPr>
      </w:pPr>
    </w:p>
    <w:p w:rsidR="00DB5FE3" w:rsidRPr="00C1469B" w:rsidRDefault="00DB5FE3" w:rsidP="00DB5FE3">
      <w:pPr>
        <w:spacing w:after="160" w:line="259" w:lineRule="auto"/>
        <w:rPr>
          <w:rFonts w:asciiTheme="minorHAnsi" w:eastAsiaTheme="minorEastAsia" w:hAnsiTheme="minorHAnsi" w:cs="Arial"/>
          <w:b/>
          <w:bCs/>
          <w:szCs w:val="20"/>
        </w:rPr>
      </w:pPr>
      <w:r w:rsidRPr="00C1469B">
        <w:rPr>
          <w:rFonts w:asciiTheme="minorHAnsi" w:eastAsiaTheme="minorEastAsia" w:hAnsiTheme="minorHAnsi" w:cs="Arial"/>
          <w:b/>
          <w:bCs/>
          <w:szCs w:val="22"/>
        </w:rPr>
        <w:t xml:space="preserve">Agenda item:            </w:t>
      </w:r>
      <w:r>
        <w:rPr>
          <w:rFonts w:ascii="Arial" w:eastAsia="SimSun" w:hAnsi="Arial"/>
          <w:b/>
        </w:rPr>
        <w:t>7.12.5.13</w:t>
      </w:r>
    </w:p>
    <w:p w:rsidR="00DB5FE3" w:rsidRPr="00C1469B" w:rsidRDefault="00DB5FE3" w:rsidP="00DB5FE3">
      <w:pPr>
        <w:tabs>
          <w:tab w:val="left" w:pos="1985"/>
        </w:tabs>
        <w:spacing w:after="160" w:line="259" w:lineRule="auto"/>
        <w:ind w:left="1985" w:hanging="1985"/>
        <w:rPr>
          <w:rFonts w:asciiTheme="minorHAnsi" w:eastAsiaTheme="minorEastAsia" w:hAnsiTheme="minorHAnsi" w:cstheme="minorBidi"/>
          <w:b/>
          <w:bCs/>
        </w:rPr>
      </w:pPr>
      <w:r w:rsidRPr="00C1469B">
        <w:rPr>
          <w:rFonts w:asciiTheme="minorHAnsi" w:eastAsiaTheme="minorEastAsia" w:hAnsiTheme="minorHAnsi" w:cstheme="minorBidi"/>
          <w:b/>
          <w:bCs/>
        </w:rPr>
        <w:t>Source:</w:t>
      </w:r>
      <w:r w:rsidRPr="00C1469B">
        <w:rPr>
          <w:rFonts w:asciiTheme="minorHAnsi" w:eastAsiaTheme="minorEastAsia" w:hAnsiTheme="minorHAnsi" w:cstheme="minorBidi"/>
          <w:b/>
          <w:bCs/>
        </w:rPr>
        <w:tab/>
        <w:t xml:space="preserve">MediaTek Inc. </w:t>
      </w:r>
    </w:p>
    <w:p w:rsidR="00DB5FE3" w:rsidRPr="00C1469B" w:rsidRDefault="00DB5FE3" w:rsidP="00DB5FE3">
      <w:pPr>
        <w:spacing w:after="160" w:line="259" w:lineRule="auto"/>
        <w:ind w:left="1985" w:hanging="1985"/>
        <w:rPr>
          <w:rFonts w:asciiTheme="minorHAnsi" w:eastAsiaTheme="minorEastAsia" w:hAnsiTheme="minorHAnsi" w:cstheme="minorBidi"/>
          <w:b/>
          <w:bCs/>
        </w:rPr>
      </w:pPr>
      <w:r w:rsidRPr="00C1469B">
        <w:rPr>
          <w:rFonts w:asciiTheme="minorHAnsi" w:eastAsiaTheme="minorEastAsia" w:hAnsiTheme="minorHAnsi" w:cstheme="minorBidi"/>
          <w:b/>
          <w:bCs/>
        </w:rPr>
        <w:t>Title:</w:t>
      </w:r>
      <w:r w:rsidRPr="00C1469B">
        <w:rPr>
          <w:rFonts w:asciiTheme="minorHAnsi" w:eastAsiaTheme="minorEastAsia" w:hAnsiTheme="minorHAnsi" w:cstheme="minorBidi"/>
          <w:b/>
          <w:bCs/>
        </w:rPr>
        <w:tab/>
      </w:r>
      <w:r w:rsidRPr="00DB5FE3">
        <w:rPr>
          <w:rFonts w:asciiTheme="minorHAnsi" w:eastAsiaTheme="minorEastAsia" w:hAnsiTheme="minorHAnsi" w:cstheme="minorBidi"/>
          <w:b/>
          <w:bCs/>
        </w:rPr>
        <w:t>Simulation assumptions for SSB-based RLM</w:t>
      </w:r>
    </w:p>
    <w:p w:rsidR="00DB5FE3" w:rsidRPr="00C1469B" w:rsidRDefault="00DB5FE3" w:rsidP="00DB5FE3">
      <w:pPr>
        <w:spacing w:after="160" w:line="259" w:lineRule="auto"/>
        <w:rPr>
          <w:rFonts w:asciiTheme="minorHAnsi" w:eastAsiaTheme="minorEastAsia" w:hAnsiTheme="minorHAnsi" w:cstheme="minorBidi"/>
          <w:b/>
          <w:bCs/>
        </w:rPr>
      </w:pPr>
      <w:r w:rsidRPr="00C1469B">
        <w:rPr>
          <w:rFonts w:asciiTheme="minorHAnsi" w:eastAsiaTheme="minorEastAsia" w:hAnsiTheme="minorHAnsi" w:cstheme="minorBidi"/>
          <w:b/>
          <w:bCs/>
        </w:rPr>
        <w:t xml:space="preserve">Document for:          </w:t>
      </w:r>
      <w:r w:rsidR="009B2E12">
        <w:rPr>
          <w:rFonts w:asciiTheme="minorHAnsi" w:eastAsiaTheme="minorEastAsia" w:hAnsiTheme="minorHAnsi" w:cstheme="minorBidi"/>
          <w:b/>
          <w:bCs/>
        </w:rPr>
        <w:t>Approval</w:t>
      </w:r>
      <w:r w:rsidRPr="00C1469B">
        <w:rPr>
          <w:rFonts w:asciiTheme="minorHAnsi" w:eastAsiaTheme="minorEastAsia" w:hAnsiTheme="minorHAnsi" w:cstheme="minorBidi"/>
          <w:b/>
          <w:bCs/>
        </w:rPr>
        <w:t xml:space="preserve"> </w:t>
      </w:r>
    </w:p>
    <w:p w:rsidR="009156E0" w:rsidRPr="00DB5FE3" w:rsidRDefault="009156E0" w:rsidP="009156E0">
      <w:pPr>
        <w:pStyle w:val="1"/>
        <w:numPr>
          <w:ilvl w:val="0"/>
          <w:numId w:val="3"/>
        </w:numPr>
        <w:tabs>
          <w:tab w:val="num" w:pos="45"/>
        </w:tabs>
        <w:ind w:left="405"/>
        <w:rPr>
          <w:rFonts w:asciiTheme="minorHAnsi" w:hAnsiTheme="minorHAnsi"/>
          <w:b/>
          <w:sz w:val="28"/>
          <w:szCs w:val="28"/>
        </w:rPr>
      </w:pPr>
      <w:r w:rsidRPr="00DB5FE3">
        <w:rPr>
          <w:rFonts w:asciiTheme="minorHAnsi" w:hAnsiTheme="minorHAnsi"/>
          <w:b/>
          <w:sz w:val="28"/>
          <w:szCs w:val="28"/>
        </w:rPr>
        <w:t xml:space="preserve">Simulation assumption </w:t>
      </w:r>
    </w:p>
    <w:p w:rsidR="00137EB6" w:rsidRPr="00DB5FE3" w:rsidRDefault="009156E0" w:rsidP="00DB5FE3">
      <w:pPr>
        <w:pStyle w:val="a9"/>
        <w:numPr>
          <w:ilvl w:val="0"/>
          <w:numId w:val="8"/>
        </w:numPr>
        <w:rPr>
          <w:rFonts w:asciiTheme="minorHAnsi" w:hAnsiTheme="minorHAnsi"/>
          <w:sz w:val="22"/>
          <w:szCs w:val="22"/>
        </w:rPr>
      </w:pPr>
      <w:r w:rsidRPr="00DB5FE3">
        <w:rPr>
          <w:rFonts w:asciiTheme="minorHAnsi" w:hAnsiTheme="minorHAnsi"/>
          <w:sz w:val="22"/>
          <w:szCs w:val="22"/>
        </w:rPr>
        <w:t>The proposed simulation assumptions for PDCCH are listed</w:t>
      </w:r>
      <w:r w:rsidR="00CF7CA1" w:rsidRPr="00DB5FE3">
        <w:rPr>
          <w:rFonts w:asciiTheme="minorHAnsi" w:hAnsiTheme="minorHAnsi"/>
          <w:sz w:val="22"/>
          <w:szCs w:val="22"/>
        </w:rPr>
        <w:t xml:space="preserve"> in Table 1 and Table 2</w:t>
      </w:r>
      <w:r w:rsidRPr="00DB5FE3">
        <w:rPr>
          <w:rFonts w:asciiTheme="minorHAnsi" w:hAnsiTheme="minorHAnsi"/>
          <w:sz w:val="22"/>
          <w:szCs w:val="22"/>
        </w:rPr>
        <w:t>.</w:t>
      </w:r>
    </w:p>
    <w:p w:rsidR="00DB5FE3" w:rsidRDefault="00DB5FE3" w:rsidP="00CF7CA1"/>
    <w:p w:rsidR="004A1BFD" w:rsidRPr="00BF366C" w:rsidRDefault="004A1BFD" w:rsidP="004A1BFD">
      <w:pPr>
        <w:keepNext/>
        <w:spacing w:before="60" w:after="180"/>
        <w:jc w:val="center"/>
        <w:rPr>
          <w:b/>
          <w:sz w:val="18"/>
          <w:szCs w:val="18"/>
          <w:lang w:val="en-GB"/>
        </w:rPr>
      </w:pPr>
      <w:r w:rsidRPr="00BF366C">
        <w:rPr>
          <w:b/>
          <w:sz w:val="18"/>
          <w:szCs w:val="18"/>
          <w:lang w:val="en-GB"/>
        </w:rPr>
        <w:t xml:space="preserve">Table 1: Simulation assumptions for PDCCH performance, out-of-sync </w:t>
      </w:r>
    </w:p>
    <w:tbl>
      <w:tblPr>
        <w:tblW w:w="4597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2262"/>
        <w:gridCol w:w="706"/>
        <w:gridCol w:w="1123"/>
        <w:gridCol w:w="1123"/>
        <w:gridCol w:w="1127"/>
        <w:gridCol w:w="1118"/>
      </w:tblGrid>
      <w:tr w:rsidR="004A1BFD" w:rsidTr="004A1BFD">
        <w:trPr>
          <w:trHeight w:val="274"/>
          <w:jc w:val="center"/>
        </w:trPr>
        <w:tc>
          <w:tcPr>
            <w:tcW w:w="197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H"/>
              <w:spacing w:line="252" w:lineRule="auto"/>
              <w:rPr>
                <w:rFonts w:ascii="Times New Roman" w:hAnsi="Times New Roman"/>
                <w:b w:val="0"/>
                <w:szCs w:val="18"/>
              </w:rPr>
            </w:pPr>
            <w:r w:rsidRPr="004A1BFD">
              <w:rPr>
                <w:rFonts w:ascii="Times New Roman" w:hAnsi="Times New Roman"/>
                <w:b w:val="0"/>
                <w:bCs/>
              </w:rPr>
              <w:t>Parameter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H"/>
              <w:spacing w:line="252" w:lineRule="auto"/>
              <w:rPr>
                <w:rFonts w:ascii="Times New Roman" w:hAnsi="Times New Roman"/>
                <w:b w:val="0"/>
                <w:bCs/>
                <w:sz w:val="20"/>
              </w:rPr>
            </w:pPr>
            <w:r w:rsidRPr="004A1BFD">
              <w:rPr>
                <w:rFonts w:ascii="Times New Roman" w:hAnsi="Times New Roman"/>
                <w:b w:val="0"/>
                <w:bCs/>
              </w:rPr>
              <w:t>Unit</w:t>
            </w:r>
          </w:p>
        </w:tc>
        <w:tc>
          <w:tcPr>
            <w:tcW w:w="261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H"/>
              <w:spacing w:line="252" w:lineRule="auto"/>
              <w:rPr>
                <w:rFonts w:ascii="Times New Roman" w:hAnsi="Times New Roman"/>
                <w:b w:val="0"/>
                <w:bCs/>
              </w:rPr>
            </w:pPr>
            <w:r w:rsidRPr="004A1BFD">
              <w:rPr>
                <w:rFonts w:ascii="Times New Roman" w:hAnsi="Times New Roman"/>
                <w:b w:val="0"/>
                <w:bCs/>
              </w:rPr>
              <w:t>Value</w:t>
            </w:r>
          </w:p>
        </w:tc>
      </w:tr>
      <w:tr w:rsidR="004A1BFD" w:rsidTr="004A1BFD">
        <w:trPr>
          <w:trHeight w:val="161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Carrier frequency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GHz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FR1, 4 GHz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FR1, 4 GHz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FR2, 30 GHz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FR2, 30 GHz</w:t>
            </w:r>
          </w:p>
        </w:tc>
      </w:tr>
      <w:tr w:rsidR="004A1BFD" w:rsidTr="004A1BFD">
        <w:trPr>
          <w:trHeight w:val="161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 xml:space="preserve">CP length               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Normal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Normal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Normal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Normal</w:t>
            </w:r>
          </w:p>
        </w:tc>
      </w:tr>
      <w:tr w:rsidR="005C7128" w:rsidTr="004A1BFD">
        <w:trPr>
          <w:trHeight w:val="161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5C7128">
              <w:rPr>
                <w:rFonts w:ascii="Times New Roman" w:hAnsi="Times New Roman"/>
              </w:rPr>
              <w:t>Physical layer cell identity</w:t>
            </w:r>
            <w:r>
              <w:rPr>
                <w:rFonts w:ascii="Times New Roman" w:hAnsi="Times New Roman"/>
              </w:rPr>
              <w:t xml:space="preserve">, </w:t>
            </w:r>
            <w:r w:rsidRPr="00D36EA8">
              <w:rPr>
                <w:position w:val="-10"/>
              </w:rPr>
              <w:object w:dxaOrig="46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4pt;height:16.85pt" o:ole="">
                  <v:imagedata r:id="rId8" o:title=""/>
                </v:shape>
                <o:OLEObject Type="Embed" ProgID="Equation.3" ShapeID="_x0000_i1025" DrawAspect="Content" ObjectID="_1599655342" r:id="rId9"/>
              </w:objec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A1BFD" w:rsidTr="004A1BFD">
        <w:trPr>
          <w:trHeight w:val="173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L"/>
              <w:spacing w:line="252" w:lineRule="auto"/>
              <w:rPr>
                <w:rFonts w:ascii="Times New Roman" w:hAnsi="Times New Roman"/>
                <w:lang w:val="it-IT"/>
              </w:rPr>
            </w:pPr>
            <w:r w:rsidRPr="004A1BFD">
              <w:rPr>
                <w:rFonts w:ascii="Times New Roman" w:hAnsi="Times New Roman"/>
                <w:lang w:val="it-IT"/>
              </w:rPr>
              <w:t>NR Channel Bandwidth (BW</w:t>
            </w:r>
            <w:r w:rsidRPr="004A1BFD">
              <w:rPr>
                <w:rFonts w:ascii="Times New Roman" w:hAnsi="Times New Roman"/>
                <w:vertAlign w:val="subscript"/>
                <w:lang w:val="it-IT"/>
              </w:rPr>
              <w:t>channel</w:t>
            </w:r>
            <w:r w:rsidRPr="004A1BFD">
              <w:rPr>
                <w:rFonts w:ascii="Times New Roman" w:hAnsi="Times New Roman"/>
                <w:lang w:val="it-IT"/>
              </w:rPr>
              <w:t>)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MHz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40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100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100</w:t>
            </w:r>
          </w:p>
        </w:tc>
      </w:tr>
      <w:tr w:rsidR="004A1BFD" w:rsidTr="004A1BFD">
        <w:trPr>
          <w:trHeight w:val="161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Subcarrier Spacing for SSB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KHz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30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120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240</w:t>
            </w:r>
          </w:p>
        </w:tc>
      </w:tr>
      <w:tr w:rsidR="004A1BFD" w:rsidTr="004A1BFD">
        <w:trPr>
          <w:trHeight w:val="161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Subcarrier Spacing for PDCCH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KHz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30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120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120</w:t>
            </w:r>
          </w:p>
        </w:tc>
      </w:tr>
      <w:tr w:rsidR="004A1BFD" w:rsidTr="004A1BFD">
        <w:trPr>
          <w:trHeight w:val="334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Antenna Configuration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Default="00291642" w:rsidP="00D97C3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4A1BFD" w:rsidRPr="004A1BFD">
              <w:rPr>
                <w:rFonts w:ascii="Times New Roman" w:hAnsi="Times New Roman"/>
              </w:rPr>
              <w:t>x2</w:t>
            </w:r>
            <w:r>
              <w:rPr>
                <w:rFonts w:ascii="Times New Roman" w:hAnsi="Times New Roman"/>
              </w:rPr>
              <w:t xml:space="preserve"> Low,</w:t>
            </w:r>
          </w:p>
          <w:p w:rsidR="00291642" w:rsidRPr="004A1BFD" w:rsidRDefault="00291642" w:rsidP="00D97C3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2x4 Low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642" w:rsidRDefault="00291642" w:rsidP="00D97C3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4A1BFD">
              <w:rPr>
                <w:rFonts w:ascii="Times New Roman" w:hAnsi="Times New Roman"/>
              </w:rPr>
              <w:t>x2</w:t>
            </w:r>
            <w:r>
              <w:rPr>
                <w:rFonts w:ascii="Times New Roman" w:hAnsi="Times New Roman"/>
              </w:rPr>
              <w:t xml:space="preserve"> Low,</w:t>
            </w:r>
          </w:p>
          <w:p w:rsidR="004A1BFD" w:rsidRPr="004A1BFD" w:rsidRDefault="00291642" w:rsidP="00D97C3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2x4 Low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C66" w:rsidRDefault="00291642" w:rsidP="00D97C3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4A1BFD">
              <w:rPr>
                <w:rFonts w:ascii="Times New Roman" w:hAnsi="Times New Roman"/>
              </w:rPr>
              <w:t>x2</w:t>
            </w:r>
            <w:r>
              <w:rPr>
                <w:rFonts w:ascii="Times New Roman" w:hAnsi="Times New Roman"/>
              </w:rPr>
              <w:t xml:space="preserve"> Low</w:t>
            </w:r>
          </w:p>
          <w:p w:rsidR="004A1BFD" w:rsidRPr="004A1BFD" w:rsidRDefault="00252C66" w:rsidP="00D97C3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(Note 1)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C66" w:rsidRDefault="00291642" w:rsidP="00D97C3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4A1BFD">
              <w:rPr>
                <w:rFonts w:ascii="Times New Roman" w:hAnsi="Times New Roman"/>
              </w:rPr>
              <w:t>x2</w:t>
            </w:r>
            <w:r>
              <w:rPr>
                <w:rFonts w:ascii="Times New Roman" w:hAnsi="Times New Roman"/>
              </w:rPr>
              <w:t xml:space="preserve"> Low</w:t>
            </w:r>
          </w:p>
          <w:p w:rsidR="004A1BFD" w:rsidRPr="004A1BFD" w:rsidRDefault="00252C66" w:rsidP="00D97C3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3B0A03">
              <w:rPr>
                <w:rFonts w:ascii="Times New Roman" w:hAnsi="Times New Roman"/>
              </w:rPr>
              <w:t>Note 1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5C7128" w:rsidTr="00E54039">
        <w:trPr>
          <w:trHeight w:val="161"/>
          <w:jc w:val="center"/>
        </w:trPr>
        <w:tc>
          <w:tcPr>
            <w:tcW w:w="657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</w:p>
          <w:p w:rsidR="005C7128" w:rsidRPr="004A1BFD" w:rsidRDefault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</w:p>
          <w:p w:rsidR="005C7128" w:rsidRPr="004A1BFD" w:rsidRDefault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Out of sync transmission parameters (based on Table 8.1.2.1-1 in TS 38.133)</w:t>
            </w:r>
          </w:p>
          <w:p w:rsidR="005C7128" w:rsidRPr="004A1BFD" w:rsidRDefault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DCI format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F3420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1-0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F3420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1-0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F3420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1-0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F3420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1-0</w:t>
            </w:r>
          </w:p>
        </w:tc>
      </w:tr>
      <w:tr w:rsidR="005C7128" w:rsidTr="00E54039">
        <w:trPr>
          <w:trHeight w:val="161"/>
          <w:jc w:val="center"/>
        </w:trPr>
        <w:tc>
          <w:tcPr>
            <w:tcW w:w="657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F34200">
              <w:rPr>
                <w:rFonts w:ascii="Times New Roman" w:hAnsi="Times New Roman"/>
              </w:rPr>
              <w:t>DCI size without CRC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 bits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 bits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 bits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 bits</w:t>
            </w:r>
          </w:p>
        </w:tc>
      </w:tr>
      <w:tr w:rsidR="005C7128" w:rsidTr="00E54039">
        <w:trPr>
          <w:trHeight w:val="17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C7128" w:rsidRPr="004A1BFD" w:rsidRDefault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 xml:space="preserve">Aggregation level 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CCE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8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8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8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8</w:t>
            </w:r>
          </w:p>
        </w:tc>
      </w:tr>
      <w:tr w:rsidR="005C7128" w:rsidTr="00E54039">
        <w:trPr>
          <w:trHeight w:val="368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C7128" w:rsidRPr="004A1BFD" w:rsidRDefault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Ratio of hypothetical PDCCH RE energy to average SSS RE energy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dB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4</w:t>
            </w:r>
          </w:p>
        </w:tc>
      </w:tr>
      <w:tr w:rsidR="005C7128" w:rsidTr="00E54039">
        <w:trPr>
          <w:trHeight w:val="481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C7128" w:rsidRPr="004A1BFD" w:rsidRDefault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Ratio of hypothetical PDCCH DMRS energy to average SSS RE energy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dB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4</w:t>
            </w:r>
          </w:p>
        </w:tc>
      </w:tr>
      <w:tr w:rsidR="005C7128" w:rsidTr="00E54039">
        <w:trPr>
          <w:trHeight w:val="181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C7128" w:rsidRPr="004A1BFD" w:rsidRDefault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Bandwidth of RMSI CORESET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PRB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24</w:t>
            </w:r>
          </w:p>
        </w:tc>
      </w:tr>
      <w:tr w:rsidR="005C7128" w:rsidTr="00E54039">
        <w:trPr>
          <w:trHeight w:val="181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7128" w:rsidRPr="004A1BFD" w:rsidRDefault="005C7128" w:rsidP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Number of Control OFDM symbols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</w:t>
            </w:r>
          </w:p>
        </w:tc>
      </w:tr>
      <w:tr w:rsidR="005C7128" w:rsidTr="00E54039">
        <w:trPr>
          <w:trHeight w:val="181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7128" w:rsidRPr="004A1BFD" w:rsidRDefault="005C7128" w:rsidP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CORESET start PRB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C7128" w:rsidTr="00E54039">
        <w:trPr>
          <w:trHeight w:val="372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C7128" w:rsidRPr="004A1BFD" w:rsidRDefault="005C7128" w:rsidP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128" w:rsidRPr="004A1BFD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textAlignment w:val="baseline"/>
              <w:rPr>
                <w:sz w:val="18"/>
                <w:szCs w:val="18"/>
              </w:rPr>
            </w:pPr>
            <w:r w:rsidRPr="004A1BFD">
              <w:rPr>
                <w:sz w:val="18"/>
                <w:szCs w:val="18"/>
              </w:rPr>
              <w:t>DMRS precoder granularity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7128" w:rsidRPr="004A1BFD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  <w:szCs w:val="18"/>
              </w:rPr>
            </w:pPr>
            <w:r w:rsidRPr="004A1BFD">
              <w:rPr>
                <w:rFonts w:ascii="Times New Roman" w:hAnsi="Times New Roman"/>
              </w:rPr>
              <w:t>REG bundle size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  <w:sz w:val="20"/>
              </w:rPr>
            </w:pPr>
            <w:r w:rsidRPr="004A1BFD">
              <w:rPr>
                <w:rFonts w:ascii="Times New Roman" w:hAnsi="Times New Roman"/>
              </w:rPr>
              <w:t>REG bundle size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REG bundle size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REG bundle size</w:t>
            </w:r>
          </w:p>
        </w:tc>
      </w:tr>
      <w:tr w:rsidR="005C7128" w:rsidTr="00E54039">
        <w:trPr>
          <w:trHeight w:val="18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C7128" w:rsidRPr="004A1BFD" w:rsidRDefault="005C7128" w:rsidP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128" w:rsidRPr="004A1BFD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textAlignment w:val="baseline"/>
              <w:rPr>
                <w:sz w:val="18"/>
                <w:szCs w:val="18"/>
              </w:rPr>
            </w:pPr>
            <w:r w:rsidRPr="004A1BFD">
              <w:rPr>
                <w:sz w:val="18"/>
                <w:szCs w:val="18"/>
              </w:rPr>
              <w:t>REG bundle size</w:t>
            </w:r>
            <w:r>
              <w:rPr>
                <w:sz w:val="18"/>
                <w:szCs w:val="18"/>
              </w:rPr>
              <w:t xml:space="preserve">, </w:t>
            </w:r>
            <w:r w:rsidRPr="005C7128">
              <w:rPr>
                <w:i/>
                <w:sz w:val="18"/>
                <w:szCs w:val="18"/>
              </w:rPr>
              <w:t>L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7128" w:rsidRPr="004A1BFD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  <w:szCs w:val="18"/>
              </w:rPr>
            </w:pPr>
            <w:r w:rsidRPr="004A1BFD">
              <w:rPr>
                <w:rFonts w:ascii="Times New Roman" w:hAnsi="Times New Roman"/>
              </w:rPr>
              <w:t>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  <w:sz w:val="20"/>
              </w:rPr>
            </w:pPr>
            <w:r w:rsidRPr="004A1BFD">
              <w:rPr>
                <w:rFonts w:ascii="Times New Roman" w:hAnsi="Times New Roman"/>
              </w:rPr>
              <w:t>6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6</w:t>
            </w:r>
          </w:p>
        </w:tc>
      </w:tr>
      <w:tr w:rsidR="00291642" w:rsidTr="00E54039">
        <w:trPr>
          <w:trHeight w:val="18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91642" w:rsidRPr="004A1BFD" w:rsidRDefault="00291642" w:rsidP="00291642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642" w:rsidRPr="004A1BFD" w:rsidRDefault="00291642" w:rsidP="00291642">
            <w:pPr>
              <w:keepNext/>
              <w:overflowPunct w:val="0"/>
              <w:autoSpaceDE w:val="0"/>
              <w:autoSpaceDN w:val="0"/>
              <w:spacing w:line="252" w:lineRule="auto"/>
              <w:textAlignment w:val="baseline"/>
              <w:rPr>
                <w:sz w:val="18"/>
                <w:szCs w:val="18"/>
              </w:rPr>
            </w:pPr>
            <w:r w:rsidRPr="004A1BFD">
              <w:rPr>
                <w:sz w:val="18"/>
                <w:szCs w:val="18"/>
              </w:rPr>
              <w:t>Mapping from REG to CCE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642" w:rsidRPr="004A1BFD" w:rsidRDefault="00291642" w:rsidP="00291642">
            <w:pPr>
              <w:keepNext/>
              <w:overflowPunct w:val="0"/>
              <w:autoSpaceDE w:val="0"/>
              <w:autoSpaceDN w:val="0"/>
              <w:spacing w:line="252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642" w:rsidRPr="004A1BFD" w:rsidRDefault="00291642" w:rsidP="00291642">
            <w:pPr>
              <w:pStyle w:val="TAC"/>
              <w:spacing w:line="252" w:lineRule="auto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</w:rPr>
              <w:t>Interleaved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642" w:rsidRPr="004A1BFD" w:rsidRDefault="00291642" w:rsidP="00291642">
            <w:pPr>
              <w:pStyle w:val="TAC"/>
              <w:spacing w:line="252" w:lineRule="auto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</w:rPr>
              <w:t>Interleaved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642" w:rsidRPr="004A1BFD" w:rsidRDefault="00291642" w:rsidP="00291642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Interleaved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642" w:rsidRPr="004A1BFD" w:rsidRDefault="00291642" w:rsidP="00291642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Interleaved</w:t>
            </w:r>
          </w:p>
        </w:tc>
      </w:tr>
      <w:tr w:rsidR="005C7128" w:rsidTr="00ED3EB4">
        <w:trPr>
          <w:trHeight w:val="18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7128" w:rsidRPr="004A1BFD" w:rsidRDefault="005C7128" w:rsidP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7128" w:rsidRPr="004A1BFD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textAlignment w:val="baseline"/>
              <w:rPr>
                <w:sz w:val="18"/>
                <w:szCs w:val="18"/>
              </w:rPr>
            </w:pPr>
            <w:r w:rsidRPr="005C7128">
              <w:rPr>
                <w:i/>
                <w:sz w:val="18"/>
                <w:szCs w:val="18"/>
              </w:rPr>
              <w:t>n</w:t>
            </w:r>
            <w:r w:rsidRPr="005C7128">
              <w:rPr>
                <w:sz w:val="18"/>
                <w:szCs w:val="18"/>
                <w:vertAlign w:val="subscript"/>
              </w:rPr>
              <w:t>shift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7128" w:rsidRPr="004A1BFD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C7128" w:rsidTr="00E54039">
        <w:trPr>
          <w:trHeight w:val="18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7128" w:rsidRPr="004A1BFD" w:rsidRDefault="005C7128" w:rsidP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7128" w:rsidRPr="005C7128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textAlignment w:val="baseline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InterleaverSize. R 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7128" w:rsidRPr="004A1BFD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5C7128" w:rsidTr="004A1BFD">
        <w:trPr>
          <w:trHeight w:val="161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lastRenderedPageBreak/>
              <w:t>Propagation channel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291642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TDL-</w:t>
            </w:r>
            <w:r w:rsidR="00291642">
              <w:rPr>
                <w:rFonts w:ascii="Times New Roman" w:hAnsi="Times New Roman"/>
              </w:rPr>
              <w:t>C</w:t>
            </w:r>
            <w:r>
              <w:rPr>
                <w:rFonts w:ascii="Times New Roman" w:hAnsi="Times New Roman"/>
              </w:rPr>
              <w:t xml:space="preserve"> 30</w:t>
            </w:r>
            <w:r w:rsidR="00291642">
              <w:rPr>
                <w:rFonts w:ascii="Times New Roman" w:hAnsi="Times New Roman"/>
              </w:rPr>
              <w:t>0ns 100</w:t>
            </w:r>
            <w:r w:rsidRPr="005C7128">
              <w:rPr>
                <w:rFonts w:ascii="Times New Roman" w:hAnsi="Times New Roman"/>
              </w:rPr>
              <w:t xml:space="preserve">Hz </w:t>
            </w:r>
            <w:r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291642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TDL-C 300ns 100</w:t>
            </w:r>
            <w:r w:rsidRPr="005C7128">
              <w:rPr>
                <w:rFonts w:ascii="Times New Roman" w:hAnsi="Times New Roman"/>
              </w:rPr>
              <w:t xml:space="preserve">Hz </w:t>
            </w:r>
            <w:r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5C7128">
              <w:rPr>
                <w:rFonts w:ascii="Times New Roman" w:hAnsi="Times New Roman"/>
              </w:rPr>
              <w:t>TDL-A 30ns 75Hz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291642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5C7128">
              <w:rPr>
                <w:rFonts w:ascii="Times New Roman" w:hAnsi="Times New Roman"/>
              </w:rPr>
              <w:t>TDL-A 30ns 75Hz</w:t>
            </w:r>
          </w:p>
        </w:tc>
      </w:tr>
      <w:tr w:rsidR="00A51A3C" w:rsidTr="00A51A3C">
        <w:trPr>
          <w:trHeight w:val="161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A3C" w:rsidRPr="004A1BFD" w:rsidRDefault="00A51A3C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TRS configuration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A3C" w:rsidRPr="004A1BFD" w:rsidRDefault="00A51A3C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2615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A3C" w:rsidRPr="00A51A3C" w:rsidRDefault="00A51A3C" w:rsidP="00A51A3C">
            <w:pPr>
              <w:pStyle w:val="a9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r w:rsidRPr="00A51A3C">
              <w:rPr>
                <w:sz w:val="18"/>
                <w:szCs w:val="18"/>
              </w:rPr>
              <w:t>slots pattern</w:t>
            </w:r>
          </w:p>
          <w:p w:rsidR="00A51A3C" w:rsidRPr="00A51A3C" w:rsidRDefault="00A51A3C" w:rsidP="00A51A3C">
            <w:pPr>
              <w:pStyle w:val="a9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r w:rsidRPr="00A51A3C">
              <w:rPr>
                <w:sz w:val="18"/>
                <w:szCs w:val="18"/>
              </w:rPr>
              <w:t>Periodicity 20ms</w:t>
            </w:r>
          </w:p>
          <w:p w:rsidR="00A51A3C" w:rsidRPr="00A51A3C" w:rsidRDefault="00A51A3C" w:rsidP="00A51A3C">
            <w:pPr>
              <w:pStyle w:val="a9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r w:rsidRPr="00A51A3C">
              <w:rPr>
                <w:sz w:val="18"/>
                <w:szCs w:val="18"/>
              </w:rPr>
              <w:t>Offset 10ms from SSB</w:t>
            </w:r>
          </w:p>
          <w:p w:rsidR="00A51A3C" w:rsidRPr="00A51A3C" w:rsidRDefault="00A51A3C" w:rsidP="00A51A3C">
            <w:pPr>
              <w:pStyle w:val="a9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r w:rsidRPr="00A51A3C">
              <w:rPr>
                <w:sz w:val="18"/>
                <w:szCs w:val="18"/>
              </w:rPr>
              <w:t>OFDM symbols with TRS: #4 and #8</w:t>
            </w:r>
          </w:p>
          <w:p w:rsidR="00A51A3C" w:rsidRDefault="00A51A3C" w:rsidP="00A51A3C">
            <w:pPr>
              <w:pStyle w:val="a9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r w:rsidRPr="00A51A3C">
              <w:rPr>
                <w:sz w:val="18"/>
                <w:szCs w:val="18"/>
              </w:rPr>
              <w:t>Bandwidth: full BWP</w:t>
            </w:r>
          </w:p>
          <w:p w:rsidR="00A51A3C" w:rsidRPr="00A51A3C" w:rsidRDefault="00A51A3C" w:rsidP="00A51A3C">
            <w:pPr>
              <w:pStyle w:val="a9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 dB boosting</w:t>
            </w:r>
          </w:p>
        </w:tc>
      </w:tr>
      <w:tr w:rsidR="005C7128" w:rsidTr="004A1BFD">
        <w:trPr>
          <w:trHeight w:val="161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Outcome metric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2615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SNR levels corresponding to 10% PDCCH BLER</w:t>
            </w:r>
          </w:p>
        </w:tc>
      </w:tr>
      <w:tr w:rsidR="005C7128" w:rsidTr="004A1BFD">
        <w:trPr>
          <w:trHeight w:val="161"/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jc w:val="left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 xml:space="preserve">Note 1: The antenna configuration of </w:t>
            </w:r>
            <w:r w:rsidR="00291642">
              <w:rPr>
                <w:rFonts w:ascii="Times New Roman" w:hAnsi="Times New Roman"/>
              </w:rPr>
              <w:t>2</w:t>
            </w:r>
            <w:r w:rsidRPr="004A1BFD">
              <w:rPr>
                <w:rFonts w:ascii="Times New Roman" w:hAnsi="Times New Roman"/>
              </w:rPr>
              <w:t>x2 in FR2 is just for simulation purpose on PDCCH performance, not for OTA test cases</w:t>
            </w:r>
          </w:p>
          <w:p w:rsidR="00CF7CA1" w:rsidRDefault="005C7128" w:rsidP="005C7128">
            <w:pPr>
              <w:pStyle w:val="TAC"/>
              <w:spacing w:line="252" w:lineRule="auto"/>
              <w:jc w:val="left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Note 2: UE receiver assumptions: Real channel estimation, noise estimation and synchronization</w:t>
            </w:r>
          </w:p>
          <w:p w:rsidR="00CF7CA1" w:rsidRDefault="00CF7CA1" w:rsidP="00CF7CA1">
            <w:pPr>
              <w:pStyle w:val="TAC"/>
              <w:spacing w:line="252" w:lineRule="auto"/>
              <w:jc w:val="left"/>
              <w:rPr>
                <w:rFonts w:ascii="Times New Roman" w:hAnsi="Times New Roman"/>
              </w:rPr>
            </w:pPr>
            <w:r w:rsidRPr="00CF7CA1">
              <w:rPr>
                <w:rFonts w:ascii="Times New Roman" w:hAnsi="Times New Roman"/>
                <w:highlight w:val="yellow"/>
              </w:rPr>
              <w:t>Note 3: precoder model for 2TX: random for each REG bundle</w:t>
            </w:r>
            <w:r>
              <w:rPr>
                <w:rFonts w:ascii="Times New Roman" w:hAnsi="Times New Roman"/>
              </w:rPr>
              <w:t xml:space="preserve"> </w:t>
            </w:r>
          </w:p>
          <w:p w:rsidR="00A51A3C" w:rsidRPr="004A1BFD" w:rsidRDefault="00A51A3C" w:rsidP="00CF7CA1">
            <w:pPr>
              <w:pStyle w:val="TAC"/>
              <w:spacing w:line="252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Note 4: </w:t>
            </w:r>
            <w:r w:rsidRPr="00A51A3C">
              <w:rPr>
                <w:rFonts w:ascii="Times New Roman" w:hAnsi="Times New Roman"/>
              </w:rPr>
              <w:t>percoder matrix is Type I single-Pannel Codebook for 1 layer defined in Table 5.2.2.2.1-1 in TS 38.214</w:t>
            </w:r>
          </w:p>
        </w:tc>
      </w:tr>
    </w:tbl>
    <w:p w:rsidR="00A51A3C" w:rsidRDefault="00A51A3C" w:rsidP="004A1BFD">
      <w:pPr>
        <w:rPr>
          <w:sz w:val="18"/>
          <w:szCs w:val="18"/>
        </w:rPr>
      </w:pPr>
    </w:p>
    <w:p w:rsidR="00A51A3C" w:rsidRDefault="00A51A3C" w:rsidP="004A1BFD">
      <w:pPr>
        <w:rPr>
          <w:sz w:val="18"/>
          <w:szCs w:val="18"/>
        </w:rPr>
      </w:pPr>
    </w:p>
    <w:p w:rsidR="00A51A3C" w:rsidRDefault="00A51A3C" w:rsidP="00A51A3C">
      <w:pPr>
        <w:rPr>
          <w:sz w:val="18"/>
          <w:szCs w:val="18"/>
        </w:rPr>
      </w:pPr>
    </w:p>
    <w:p w:rsidR="004A1BFD" w:rsidRPr="00A51A3C" w:rsidRDefault="004A1BFD" w:rsidP="00A51A3C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4A1BFD" w:rsidRDefault="004A1BFD" w:rsidP="004A1BFD">
      <w:pPr>
        <w:keepNext/>
        <w:spacing w:before="60" w:after="180"/>
        <w:rPr>
          <w:sz w:val="18"/>
          <w:szCs w:val="18"/>
        </w:rPr>
      </w:pPr>
    </w:p>
    <w:p w:rsidR="004A1BFD" w:rsidRPr="00BF366C" w:rsidRDefault="004A1BFD" w:rsidP="004A1BFD">
      <w:pPr>
        <w:keepNext/>
        <w:spacing w:before="60" w:after="180"/>
        <w:jc w:val="center"/>
        <w:rPr>
          <w:b/>
          <w:sz w:val="18"/>
          <w:szCs w:val="18"/>
          <w:lang w:val="en-GB"/>
        </w:rPr>
      </w:pPr>
      <w:r w:rsidRPr="00BF366C">
        <w:rPr>
          <w:b/>
          <w:sz w:val="18"/>
          <w:szCs w:val="18"/>
          <w:lang w:val="en-GB"/>
        </w:rPr>
        <w:t xml:space="preserve">Table 2: Simulation assumptions for PDCCH performance, in-sync </w:t>
      </w:r>
    </w:p>
    <w:tbl>
      <w:tblPr>
        <w:tblW w:w="4597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2262"/>
        <w:gridCol w:w="706"/>
        <w:gridCol w:w="1123"/>
        <w:gridCol w:w="1123"/>
        <w:gridCol w:w="1127"/>
        <w:gridCol w:w="1118"/>
      </w:tblGrid>
      <w:tr w:rsidR="004A1BFD" w:rsidTr="004A1BFD">
        <w:trPr>
          <w:trHeight w:val="274"/>
          <w:jc w:val="center"/>
        </w:trPr>
        <w:tc>
          <w:tcPr>
            <w:tcW w:w="197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H"/>
              <w:spacing w:line="252" w:lineRule="auto"/>
              <w:rPr>
                <w:rFonts w:ascii="Times New Roman" w:hAnsi="Times New Roman"/>
                <w:b w:val="0"/>
                <w:szCs w:val="18"/>
              </w:rPr>
            </w:pPr>
            <w:r w:rsidRPr="004A1BFD">
              <w:rPr>
                <w:rFonts w:ascii="Times New Roman" w:hAnsi="Times New Roman"/>
                <w:b w:val="0"/>
                <w:bCs/>
              </w:rPr>
              <w:t>Parameter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H"/>
              <w:spacing w:line="252" w:lineRule="auto"/>
              <w:rPr>
                <w:rFonts w:ascii="Times New Roman" w:hAnsi="Times New Roman"/>
                <w:b w:val="0"/>
                <w:bCs/>
                <w:sz w:val="20"/>
              </w:rPr>
            </w:pPr>
            <w:r w:rsidRPr="004A1BFD">
              <w:rPr>
                <w:rFonts w:ascii="Times New Roman" w:hAnsi="Times New Roman"/>
                <w:b w:val="0"/>
                <w:bCs/>
              </w:rPr>
              <w:t>Unit</w:t>
            </w:r>
          </w:p>
        </w:tc>
        <w:tc>
          <w:tcPr>
            <w:tcW w:w="261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H"/>
              <w:spacing w:line="252" w:lineRule="auto"/>
              <w:rPr>
                <w:rFonts w:ascii="Times New Roman" w:hAnsi="Times New Roman"/>
                <w:b w:val="0"/>
                <w:bCs/>
              </w:rPr>
            </w:pPr>
            <w:r w:rsidRPr="004A1BFD">
              <w:rPr>
                <w:rFonts w:ascii="Times New Roman" w:hAnsi="Times New Roman"/>
                <w:b w:val="0"/>
                <w:bCs/>
              </w:rPr>
              <w:t>Value</w:t>
            </w:r>
          </w:p>
        </w:tc>
      </w:tr>
      <w:tr w:rsidR="004A1BFD" w:rsidTr="004A1BFD">
        <w:trPr>
          <w:trHeight w:val="161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Carrier frequency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GHz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FR1, 4 GHz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FR1, 4 GHz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FR2, 30 GHz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BFD" w:rsidRPr="004A1BFD" w:rsidRDefault="004A1BFD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FR2, 30 GHz</w:t>
            </w:r>
          </w:p>
        </w:tc>
      </w:tr>
      <w:tr w:rsidR="005C7128" w:rsidTr="004A1BFD">
        <w:trPr>
          <w:trHeight w:val="161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5C7128">
              <w:rPr>
                <w:rFonts w:ascii="Times New Roman" w:hAnsi="Times New Roman"/>
              </w:rPr>
              <w:t>Physical layer cell identity</w:t>
            </w:r>
            <w:r>
              <w:rPr>
                <w:rFonts w:ascii="Times New Roman" w:hAnsi="Times New Roman"/>
              </w:rPr>
              <w:t xml:space="preserve">, </w:t>
            </w:r>
            <w:r w:rsidRPr="00D36EA8">
              <w:rPr>
                <w:position w:val="-10"/>
              </w:rPr>
              <w:object w:dxaOrig="460" w:dyaOrig="340" w14:anchorId="07CA78CB">
                <v:shape id="_x0000_i1026" type="#_x0000_t75" style="width:23.4pt;height:16.85pt" o:ole="">
                  <v:imagedata r:id="rId8" o:title=""/>
                </v:shape>
                <o:OLEObject Type="Embed" ProgID="Equation.3" ShapeID="_x0000_i1026" DrawAspect="Content" ObjectID="_1599655343" r:id="rId10"/>
              </w:objec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C7128" w:rsidTr="004A1BFD">
        <w:trPr>
          <w:trHeight w:val="161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 xml:space="preserve">CP length               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Normal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Normal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Normal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Normal</w:t>
            </w:r>
          </w:p>
        </w:tc>
      </w:tr>
      <w:tr w:rsidR="005C7128" w:rsidTr="004A1BFD">
        <w:trPr>
          <w:trHeight w:val="173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  <w:lang w:val="it-IT"/>
              </w:rPr>
            </w:pPr>
            <w:r w:rsidRPr="004A1BFD">
              <w:rPr>
                <w:rFonts w:ascii="Times New Roman" w:hAnsi="Times New Roman"/>
                <w:lang w:val="it-IT"/>
              </w:rPr>
              <w:t>NR Channel Bandwidth (BW</w:t>
            </w:r>
            <w:r w:rsidRPr="004A1BFD">
              <w:rPr>
                <w:rFonts w:ascii="Times New Roman" w:hAnsi="Times New Roman"/>
                <w:vertAlign w:val="subscript"/>
                <w:lang w:val="it-IT"/>
              </w:rPr>
              <w:t>channel</w:t>
            </w:r>
            <w:r w:rsidRPr="004A1BFD">
              <w:rPr>
                <w:rFonts w:ascii="Times New Roman" w:hAnsi="Times New Roman"/>
                <w:lang w:val="it-IT"/>
              </w:rPr>
              <w:t>)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MHz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40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100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100</w:t>
            </w:r>
          </w:p>
        </w:tc>
      </w:tr>
      <w:tr w:rsidR="005C7128" w:rsidTr="004A1BFD">
        <w:trPr>
          <w:trHeight w:val="161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Subcarrier Spacing for SSB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KHz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30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120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240</w:t>
            </w:r>
          </w:p>
        </w:tc>
      </w:tr>
      <w:tr w:rsidR="005C7128" w:rsidTr="004A1BFD">
        <w:trPr>
          <w:trHeight w:val="161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Subcarrier Spacing for PDCCH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KHz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30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120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120</w:t>
            </w:r>
          </w:p>
        </w:tc>
      </w:tr>
      <w:tr w:rsidR="00291642" w:rsidTr="004A1BFD">
        <w:trPr>
          <w:trHeight w:val="334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642" w:rsidRPr="004A1BFD" w:rsidRDefault="00291642" w:rsidP="00291642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Antenna Configuration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642" w:rsidRPr="004A1BFD" w:rsidRDefault="00291642" w:rsidP="00291642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642" w:rsidRDefault="00291642" w:rsidP="00D97C3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4A1BFD">
              <w:rPr>
                <w:rFonts w:ascii="Times New Roman" w:hAnsi="Times New Roman"/>
              </w:rPr>
              <w:t>x2</w:t>
            </w:r>
            <w:r>
              <w:rPr>
                <w:rFonts w:ascii="Times New Roman" w:hAnsi="Times New Roman"/>
              </w:rPr>
              <w:t xml:space="preserve"> Low,</w:t>
            </w:r>
          </w:p>
          <w:p w:rsidR="00291642" w:rsidRPr="004A1BFD" w:rsidRDefault="00291642" w:rsidP="00D97C3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2x4 Low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642" w:rsidRDefault="00291642" w:rsidP="00D97C3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4A1BFD">
              <w:rPr>
                <w:rFonts w:ascii="Times New Roman" w:hAnsi="Times New Roman"/>
              </w:rPr>
              <w:t>x2</w:t>
            </w:r>
            <w:r>
              <w:rPr>
                <w:rFonts w:ascii="Times New Roman" w:hAnsi="Times New Roman"/>
              </w:rPr>
              <w:t xml:space="preserve"> Low,</w:t>
            </w:r>
          </w:p>
          <w:p w:rsidR="00291642" w:rsidRPr="004A1BFD" w:rsidRDefault="00291642" w:rsidP="00D97C3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2x4 Low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642" w:rsidRDefault="00291642" w:rsidP="00D97C3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4A1BFD">
              <w:rPr>
                <w:rFonts w:ascii="Times New Roman" w:hAnsi="Times New Roman"/>
              </w:rPr>
              <w:t>x2</w:t>
            </w:r>
            <w:r>
              <w:rPr>
                <w:rFonts w:ascii="Times New Roman" w:hAnsi="Times New Roman"/>
              </w:rPr>
              <w:t xml:space="preserve"> Low</w:t>
            </w:r>
          </w:p>
          <w:p w:rsidR="00291642" w:rsidRPr="004A1BFD" w:rsidRDefault="00291642" w:rsidP="00D97C3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(Note 1)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642" w:rsidRDefault="00291642" w:rsidP="00D97C3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4A1BFD">
              <w:rPr>
                <w:rFonts w:ascii="Times New Roman" w:hAnsi="Times New Roman"/>
              </w:rPr>
              <w:t>x2</w:t>
            </w:r>
            <w:r>
              <w:rPr>
                <w:rFonts w:ascii="Times New Roman" w:hAnsi="Times New Roman"/>
              </w:rPr>
              <w:t xml:space="preserve"> Low</w:t>
            </w:r>
          </w:p>
          <w:p w:rsidR="00291642" w:rsidRPr="004A1BFD" w:rsidRDefault="00291642" w:rsidP="00D97C30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(Note 1)</w:t>
            </w:r>
          </w:p>
        </w:tc>
      </w:tr>
      <w:tr w:rsidR="005C7128" w:rsidTr="00270BC2">
        <w:trPr>
          <w:trHeight w:val="161"/>
          <w:jc w:val="center"/>
        </w:trPr>
        <w:tc>
          <w:tcPr>
            <w:tcW w:w="657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</w:p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</w:p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In-sync transmission parameters (based on Table 8.1.2.1-2 in TS 38.133)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DCI format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1-0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1-0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1-0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1-0</w:t>
            </w:r>
          </w:p>
        </w:tc>
      </w:tr>
      <w:tr w:rsidR="005C7128" w:rsidTr="00270BC2">
        <w:trPr>
          <w:trHeight w:val="161"/>
          <w:jc w:val="center"/>
        </w:trPr>
        <w:tc>
          <w:tcPr>
            <w:tcW w:w="657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F34200">
              <w:rPr>
                <w:rFonts w:ascii="Times New Roman" w:hAnsi="Times New Roman"/>
              </w:rPr>
              <w:t>DCI size without CRC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 bits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 bits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 bits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 bits</w:t>
            </w:r>
          </w:p>
        </w:tc>
      </w:tr>
      <w:tr w:rsidR="005C7128" w:rsidTr="00270BC2">
        <w:trPr>
          <w:trHeight w:val="17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C7128" w:rsidRPr="004A1BFD" w:rsidRDefault="005C7128" w:rsidP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 xml:space="preserve">Aggregation level 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CCE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4</w:t>
            </w:r>
          </w:p>
        </w:tc>
      </w:tr>
      <w:tr w:rsidR="005C7128" w:rsidTr="00270BC2">
        <w:trPr>
          <w:trHeight w:val="500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C7128" w:rsidRPr="004A1BFD" w:rsidRDefault="005C7128" w:rsidP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Ratio of hypothetical PDCCH RE energy to average SSS RE energy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dB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0</w:t>
            </w:r>
          </w:p>
        </w:tc>
      </w:tr>
      <w:tr w:rsidR="005C7128" w:rsidTr="00270BC2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C7128" w:rsidRPr="004A1BFD" w:rsidRDefault="005C7128" w:rsidP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Ratio of hypothetical PDCCH DMRS energy to average SSS RE energy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dB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0</w:t>
            </w:r>
          </w:p>
        </w:tc>
      </w:tr>
      <w:tr w:rsidR="005C7128" w:rsidTr="00270BC2">
        <w:trPr>
          <w:trHeight w:val="29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C7128" w:rsidRPr="004A1BFD" w:rsidRDefault="005C7128" w:rsidP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Bandwidth of RMSI CORESET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PRB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24</w:t>
            </w:r>
          </w:p>
        </w:tc>
      </w:tr>
      <w:tr w:rsidR="005C7128" w:rsidTr="00270BC2">
        <w:trPr>
          <w:trHeight w:val="372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C7128" w:rsidRPr="004A1BFD" w:rsidRDefault="005C7128" w:rsidP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Number of Control OFDM symbols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2</w:t>
            </w:r>
          </w:p>
        </w:tc>
      </w:tr>
      <w:tr w:rsidR="005C7128" w:rsidTr="00270BC2">
        <w:trPr>
          <w:trHeight w:val="18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C7128" w:rsidRPr="004A1BFD" w:rsidRDefault="005C7128" w:rsidP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CORESET start PRB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C7128" w:rsidTr="00270BC2">
        <w:trPr>
          <w:trHeight w:val="18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C7128" w:rsidRPr="004A1BFD" w:rsidRDefault="005C7128" w:rsidP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128" w:rsidRPr="004A1BFD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textAlignment w:val="baseline"/>
              <w:rPr>
                <w:sz w:val="18"/>
                <w:szCs w:val="18"/>
              </w:rPr>
            </w:pPr>
            <w:r w:rsidRPr="004A1BFD">
              <w:rPr>
                <w:sz w:val="18"/>
                <w:szCs w:val="18"/>
              </w:rPr>
              <w:t>DMRS precoder granularity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7128" w:rsidRPr="004A1BFD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  <w:szCs w:val="18"/>
              </w:rPr>
            </w:pPr>
            <w:r w:rsidRPr="004A1BFD">
              <w:rPr>
                <w:rFonts w:ascii="Times New Roman" w:hAnsi="Times New Roman"/>
              </w:rPr>
              <w:t>REG bundle size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  <w:sz w:val="20"/>
              </w:rPr>
            </w:pPr>
            <w:r w:rsidRPr="004A1BFD">
              <w:rPr>
                <w:rFonts w:ascii="Times New Roman" w:hAnsi="Times New Roman"/>
              </w:rPr>
              <w:t>REG bundle size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REG bundle size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REG bundle size</w:t>
            </w:r>
          </w:p>
        </w:tc>
      </w:tr>
      <w:tr w:rsidR="005C7128" w:rsidTr="00270BC2">
        <w:trPr>
          <w:trHeight w:val="18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7128" w:rsidRPr="004A1BFD" w:rsidRDefault="005C7128" w:rsidP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7128" w:rsidRPr="004A1BFD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textAlignment w:val="baseline"/>
              <w:rPr>
                <w:sz w:val="18"/>
                <w:szCs w:val="18"/>
              </w:rPr>
            </w:pPr>
            <w:r w:rsidRPr="004A1BFD">
              <w:rPr>
                <w:sz w:val="18"/>
                <w:szCs w:val="18"/>
              </w:rPr>
              <w:t>REG bundle size</w:t>
            </w:r>
            <w:r>
              <w:rPr>
                <w:sz w:val="18"/>
                <w:szCs w:val="18"/>
              </w:rPr>
              <w:t xml:space="preserve">, </w:t>
            </w:r>
            <w:r w:rsidRPr="005C7128">
              <w:rPr>
                <w:i/>
                <w:sz w:val="18"/>
                <w:szCs w:val="18"/>
              </w:rPr>
              <w:t>L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7128" w:rsidRPr="004A1BFD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  <w:szCs w:val="18"/>
              </w:rPr>
            </w:pPr>
            <w:r w:rsidRPr="004A1BFD">
              <w:rPr>
                <w:rFonts w:ascii="Times New Roman" w:hAnsi="Times New Roman"/>
              </w:rPr>
              <w:t>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  <w:sz w:val="20"/>
              </w:rPr>
            </w:pPr>
            <w:r w:rsidRPr="004A1BFD">
              <w:rPr>
                <w:rFonts w:ascii="Times New Roman" w:hAnsi="Times New Roman"/>
              </w:rPr>
              <w:t>6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6</w:t>
            </w:r>
          </w:p>
        </w:tc>
      </w:tr>
      <w:tr w:rsidR="005C7128" w:rsidTr="00270BC2">
        <w:trPr>
          <w:trHeight w:val="18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7128" w:rsidRPr="004A1BFD" w:rsidRDefault="005C7128" w:rsidP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7128" w:rsidRPr="004A1BFD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textAlignment w:val="baseline"/>
              <w:rPr>
                <w:sz w:val="18"/>
                <w:szCs w:val="18"/>
              </w:rPr>
            </w:pPr>
            <w:r w:rsidRPr="004A1BFD">
              <w:rPr>
                <w:sz w:val="18"/>
                <w:szCs w:val="18"/>
              </w:rPr>
              <w:t>Mapping from REG to CCE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7128" w:rsidRPr="004A1BFD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291642" w:rsidP="005C7128">
            <w:pPr>
              <w:pStyle w:val="TAC"/>
              <w:spacing w:line="252" w:lineRule="auto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</w:rPr>
              <w:t>Interleaved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291642" w:rsidP="005C7128">
            <w:pPr>
              <w:pStyle w:val="TAC"/>
              <w:spacing w:line="252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</w:rPr>
              <w:t>Interleaved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291642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Interleaved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291642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Interleaved</w:t>
            </w:r>
          </w:p>
        </w:tc>
      </w:tr>
      <w:tr w:rsidR="005C7128" w:rsidTr="00270BC2">
        <w:trPr>
          <w:trHeight w:val="18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7128" w:rsidRPr="004A1BFD" w:rsidRDefault="005C7128" w:rsidP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7128" w:rsidRPr="004A1BFD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textAlignment w:val="baseline"/>
              <w:rPr>
                <w:sz w:val="18"/>
                <w:szCs w:val="18"/>
              </w:rPr>
            </w:pPr>
            <w:r w:rsidRPr="005C7128">
              <w:rPr>
                <w:i/>
                <w:sz w:val="18"/>
                <w:szCs w:val="18"/>
              </w:rPr>
              <w:t>n</w:t>
            </w:r>
            <w:r w:rsidRPr="005C7128">
              <w:rPr>
                <w:sz w:val="18"/>
                <w:szCs w:val="18"/>
                <w:vertAlign w:val="subscript"/>
              </w:rPr>
              <w:t>shift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7128" w:rsidRPr="004A1BFD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C7128" w:rsidTr="00270BC2">
        <w:trPr>
          <w:trHeight w:val="18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7128" w:rsidRPr="004A1BFD" w:rsidRDefault="005C7128" w:rsidP="005C7128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7128" w:rsidRPr="005C7128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textAlignment w:val="baseline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InterleaverSize. R 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7128" w:rsidRPr="004A1BFD" w:rsidRDefault="005C7128" w:rsidP="005C7128">
            <w:pPr>
              <w:keepNext/>
              <w:overflowPunct w:val="0"/>
              <w:autoSpaceDE w:val="0"/>
              <w:autoSpaceDN w:val="0"/>
              <w:spacing w:line="252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291642" w:rsidTr="004A1BFD">
        <w:trPr>
          <w:trHeight w:val="161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642" w:rsidRPr="004A1BFD" w:rsidRDefault="00291642" w:rsidP="00291642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Propagation channel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642" w:rsidRPr="004A1BFD" w:rsidRDefault="00291642" w:rsidP="00291642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642" w:rsidRPr="004A1BFD" w:rsidRDefault="00291642" w:rsidP="00291642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TDL-C 300ns 100</w:t>
            </w:r>
            <w:r w:rsidRPr="005C7128">
              <w:rPr>
                <w:rFonts w:ascii="Times New Roman" w:hAnsi="Times New Roman"/>
              </w:rPr>
              <w:t xml:space="preserve">Hz </w:t>
            </w:r>
            <w:r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642" w:rsidRPr="004A1BFD" w:rsidRDefault="00291642" w:rsidP="00291642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TDL-C 300ns 100</w:t>
            </w:r>
            <w:r w:rsidRPr="005C7128">
              <w:rPr>
                <w:rFonts w:ascii="Times New Roman" w:hAnsi="Times New Roman"/>
              </w:rPr>
              <w:t xml:space="preserve">Hz </w:t>
            </w:r>
            <w:r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642" w:rsidRPr="004A1BFD" w:rsidRDefault="00291642" w:rsidP="00291642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5C7128">
              <w:rPr>
                <w:rFonts w:ascii="Times New Roman" w:hAnsi="Times New Roman"/>
              </w:rPr>
              <w:t>TDL-A 30ns 75Hz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642" w:rsidRPr="004A1BFD" w:rsidRDefault="00291642" w:rsidP="00291642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5C7128">
              <w:rPr>
                <w:rFonts w:ascii="Times New Roman" w:hAnsi="Times New Roman"/>
              </w:rPr>
              <w:t>TDL-A 30ns 75Hz</w:t>
            </w:r>
          </w:p>
        </w:tc>
      </w:tr>
      <w:tr w:rsidR="005C7128" w:rsidTr="004A1BFD">
        <w:trPr>
          <w:trHeight w:val="161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jc w:val="left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Outcome metric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2615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128" w:rsidRPr="004A1BFD" w:rsidRDefault="005C7128" w:rsidP="005C7128">
            <w:pPr>
              <w:pStyle w:val="TAC"/>
              <w:spacing w:line="252" w:lineRule="auto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SNR levels corresponding to 2% PDCCH BLER</w:t>
            </w:r>
          </w:p>
        </w:tc>
      </w:tr>
      <w:tr w:rsidR="00A51A3C" w:rsidTr="00AA1A76">
        <w:trPr>
          <w:trHeight w:val="161"/>
          <w:jc w:val="center"/>
        </w:trPr>
        <w:tc>
          <w:tcPr>
            <w:tcW w:w="19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A3C" w:rsidRPr="004A1BFD" w:rsidRDefault="00A51A3C" w:rsidP="00A51A3C">
            <w:pPr>
              <w:pStyle w:val="TAL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TRS configuration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A3C" w:rsidRPr="004A1BFD" w:rsidRDefault="00A51A3C" w:rsidP="00A51A3C">
            <w:pPr>
              <w:pStyle w:val="TAC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2615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A3C" w:rsidRPr="00A51A3C" w:rsidRDefault="00A51A3C" w:rsidP="00A51A3C">
            <w:pPr>
              <w:pStyle w:val="a9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r w:rsidRPr="00A51A3C">
              <w:rPr>
                <w:sz w:val="18"/>
                <w:szCs w:val="18"/>
              </w:rPr>
              <w:t>slots pattern</w:t>
            </w:r>
          </w:p>
          <w:p w:rsidR="00A51A3C" w:rsidRPr="00A51A3C" w:rsidRDefault="00A51A3C" w:rsidP="00A51A3C">
            <w:pPr>
              <w:pStyle w:val="a9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r w:rsidRPr="00A51A3C">
              <w:rPr>
                <w:sz w:val="18"/>
                <w:szCs w:val="18"/>
              </w:rPr>
              <w:t>Periodicity 20ms</w:t>
            </w:r>
          </w:p>
          <w:p w:rsidR="00A51A3C" w:rsidRPr="00A51A3C" w:rsidRDefault="00A51A3C" w:rsidP="00A51A3C">
            <w:pPr>
              <w:pStyle w:val="a9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r w:rsidRPr="00A51A3C">
              <w:rPr>
                <w:sz w:val="18"/>
                <w:szCs w:val="18"/>
              </w:rPr>
              <w:t>Offset 10ms from SSB</w:t>
            </w:r>
          </w:p>
          <w:p w:rsidR="00A51A3C" w:rsidRPr="00A51A3C" w:rsidRDefault="00A51A3C" w:rsidP="00A51A3C">
            <w:pPr>
              <w:pStyle w:val="a9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r w:rsidRPr="00A51A3C">
              <w:rPr>
                <w:sz w:val="18"/>
                <w:szCs w:val="18"/>
              </w:rPr>
              <w:t>OFDM symbols with TRS: #4 and #8</w:t>
            </w:r>
          </w:p>
          <w:p w:rsidR="00A51A3C" w:rsidRDefault="00A51A3C" w:rsidP="00A51A3C">
            <w:pPr>
              <w:pStyle w:val="a9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r w:rsidRPr="00A51A3C">
              <w:rPr>
                <w:sz w:val="18"/>
                <w:szCs w:val="18"/>
              </w:rPr>
              <w:t>Bandwidth: full BWP</w:t>
            </w:r>
          </w:p>
          <w:p w:rsidR="00A51A3C" w:rsidRPr="00A51A3C" w:rsidRDefault="00A51A3C" w:rsidP="00A51A3C">
            <w:pPr>
              <w:pStyle w:val="a9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 dB boosting</w:t>
            </w:r>
          </w:p>
        </w:tc>
      </w:tr>
      <w:tr w:rsidR="00A51A3C" w:rsidTr="00BF366C">
        <w:trPr>
          <w:trHeight w:val="40"/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1A3C" w:rsidRPr="004A1BFD" w:rsidRDefault="00A51A3C" w:rsidP="00A51A3C">
            <w:pPr>
              <w:pStyle w:val="TAC"/>
              <w:spacing w:line="252" w:lineRule="auto"/>
              <w:jc w:val="left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 xml:space="preserve">Note 1: The antenna configuration of </w:t>
            </w:r>
            <w:r>
              <w:rPr>
                <w:rFonts w:ascii="Times New Roman" w:hAnsi="Times New Roman"/>
              </w:rPr>
              <w:t>2</w:t>
            </w:r>
            <w:r w:rsidRPr="004A1BFD">
              <w:rPr>
                <w:rFonts w:ascii="Times New Roman" w:hAnsi="Times New Roman"/>
              </w:rPr>
              <w:t>x2 in FR2 is just for simulation purpose on PDCCH performance, not for OTA test cases</w:t>
            </w:r>
          </w:p>
          <w:p w:rsidR="00A51A3C" w:rsidRDefault="00A51A3C" w:rsidP="00A51A3C">
            <w:pPr>
              <w:pStyle w:val="TAC"/>
              <w:spacing w:line="252" w:lineRule="auto"/>
              <w:jc w:val="left"/>
              <w:rPr>
                <w:rFonts w:ascii="Times New Roman" w:hAnsi="Times New Roman"/>
              </w:rPr>
            </w:pPr>
            <w:r w:rsidRPr="004A1BFD">
              <w:rPr>
                <w:rFonts w:ascii="Times New Roman" w:hAnsi="Times New Roman"/>
              </w:rPr>
              <w:t>Note 2: UE receiver assumptions: Real channel estimation, noise estimation and synchronization</w:t>
            </w:r>
          </w:p>
          <w:p w:rsidR="00A51A3C" w:rsidRDefault="00A51A3C" w:rsidP="00A51A3C">
            <w:pPr>
              <w:pStyle w:val="TAC"/>
              <w:spacing w:line="252" w:lineRule="auto"/>
              <w:jc w:val="left"/>
              <w:rPr>
                <w:rFonts w:ascii="Times New Roman" w:hAnsi="Times New Roman"/>
              </w:rPr>
            </w:pPr>
            <w:r w:rsidRPr="00CF7CA1">
              <w:rPr>
                <w:rFonts w:ascii="Times New Roman" w:hAnsi="Times New Roman"/>
                <w:highlight w:val="yellow"/>
              </w:rPr>
              <w:t>Note 3: precoder model for 2TX: random for each REG bundle</w:t>
            </w:r>
          </w:p>
          <w:p w:rsidR="00D82D25" w:rsidRPr="004A1BFD" w:rsidRDefault="00D82D25" w:rsidP="00A51A3C">
            <w:pPr>
              <w:pStyle w:val="TAC"/>
              <w:spacing w:line="252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Note 4: </w:t>
            </w:r>
            <w:r w:rsidRPr="00A51A3C">
              <w:rPr>
                <w:rFonts w:ascii="Times New Roman" w:hAnsi="Times New Roman"/>
              </w:rPr>
              <w:t>percoder matrix is Type I single-Pannel Codebook for 1 layer defined in Table 5.2.2.2.1-1 in TS 38.214</w:t>
            </w:r>
          </w:p>
        </w:tc>
      </w:tr>
    </w:tbl>
    <w:p w:rsidR="001B0196" w:rsidRPr="004A1BFD" w:rsidRDefault="001B0196" w:rsidP="004A1BFD">
      <w:pPr>
        <w:spacing w:after="160" w:line="252" w:lineRule="auto"/>
        <w:rPr>
          <w:rFonts w:eastAsia="新細明體"/>
          <w:sz w:val="18"/>
          <w:szCs w:val="18"/>
        </w:rPr>
      </w:pPr>
    </w:p>
    <w:sectPr w:rsidR="001B0196" w:rsidRPr="004A1B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039" w:rsidRDefault="00BD2039" w:rsidP="001A349F">
      <w:r>
        <w:separator/>
      </w:r>
    </w:p>
  </w:endnote>
  <w:endnote w:type="continuationSeparator" w:id="0">
    <w:p w:rsidR="00BD2039" w:rsidRDefault="00BD2039" w:rsidP="001A3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039" w:rsidRDefault="00BD2039" w:rsidP="001A349F">
      <w:r>
        <w:separator/>
      </w:r>
    </w:p>
  </w:footnote>
  <w:footnote w:type="continuationSeparator" w:id="0">
    <w:p w:rsidR="00BD2039" w:rsidRDefault="00BD2039" w:rsidP="001A34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004B1E"/>
    <w:multiLevelType w:val="hybridMultilevel"/>
    <w:tmpl w:val="FF3E87D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5DD6958"/>
    <w:multiLevelType w:val="hybridMultilevel"/>
    <w:tmpl w:val="583A0FE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A305CF9"/>
    <w:multiLevelType w:val="hybridMultilevel"/>
    <w:tmpl w:val="E8F4964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605463"/>
    <w:multiLevelType w:val="hybridMultilevel"/>
    <w:tmpl w:val="202816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E9413AA"/>
    <w:multiLevelType w:val="hybridMultilevel"/>
    <w:tmpl w:val="1FCE67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E378B4"/>
    <w:multiLevelType w:val="multilevel"/>
    <w:tmpl w:val="D9DC80A4"/>
    <w:lvl w:ilvl="0">
      <w:start w:val="1"/>
      <w:numFmt w:val="decimal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1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7" w15:restartNumberingAfterBreak="0">
    <w:nsid w:val="414A7EBC"/>
    <w:multiLevelType w:val="hybridMultilevel"/>
    <w:tmpl w:val="8AE2667A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4D55E9B"/>
    <w:multiLevelType w:val="hybridMultilevel"/>
    <w:tmpl w:val="A74C8D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0732098"/>
    <w:multiLevelType w:val="hybridMultilevel"/>
    <w:tmpl w:val="A100F3DE"/>
    <w:lvl w:ilvl="0" w:tplc="1EB0B4E8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2BF4995"/>
    <w:multiLevelType w:val="hybridMultilevel"/>
    <w:tmpl w:val="15221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4A4342"/>
    <w:multiLevelType w:val="hybridMultilevel"/>
    <w:tmpl w:val="E23A6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1"/>
  </w:num>
  <w:num w:numId="5">
    <w:abstractNumId w:val="5"/>
  </w:num>
  <w:num w:numId="6">
    <w:abstractNumId w:val="1"/>
  </w:num>
  <w:num w:numId="7">
    <w:abstractNumId w:val="4"/>
  </w:num>
  <w:num w:numId="8">
    <w:abstractNumId w:val="10"/>
  </w:num>
  <w:num w:numId="9">
    <w:abstractNumId w:val="2"/>
  </w:num>
  <w:num w:numId="10">
    <w:abstractNumId w:val="9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935"/>
    <w:rsid w:val="00030103"/>
    <w:rsid w:val="00056491"/>
    <w:rsid w:val="000A4B26"/>
    <w:rsid w:val="000B04D1"/>
    <w:rsid w:val="000B1BD0"/>
    <w:rsid w:val="00100556"/>
    <w:rsid w:val="00137EB6"/>
    <w:rsid w:val="001841AF"/>
    <w:rsid w:val="001849DA"/>
    <w:rsid w:val="001A022B"/>
    <w:rsid w:val="001A349F"/>
    <w:rsid w:val="001B0196"/>
    <w:rsid w:val="001E40F5"/>
    <w:rsid w:val="00213BC9"/>
    <w:rsid w:val="002323FB"/>
    <w:rsid w:val="00252C66"/>
    <w:rsid w:val="0027326B"/>
    <w:rsid w:val="00291642"/>
    <w:rsid w:val="00310447"/>
    <w:rsid w:val="00335193"/>
    <w:rsid w:val="003B0A03"/>
    <w:rsid w:val="003C23E3"/>
    <w:rsid w:val="003D4173"/>
    <w:rsid w:val="004A1BFD"/>
    <w:rsid w:val="00560CD3"/>
    <w:rsid w:val="00596EAF"/>
    <w:rsid w:val="005C7128"/>
    <w:rsid w:val="005C794B"/>
    <w:rsid w:val="005D5926"/>
    <w:rsid w:val="0061500F"/>
    <w:rsid w:val="006527B7"/>
    <w:rsid w:val="006901EC"/>
    <w:rsid w:val="006A2976"/>
    <w:rsid w:val="007130E8"/>
    <w:rsid w:val="0079585F"/>
    <w:rsid w:val="007A6223"/>
    <w:rsid w:val="007C5213"/>
    <w:rsid w:val="00834CD8"/>
    <w:rsid w:val="00863193"/>
    <w:rsid w:val="0088088C"/>
    <w:rsid w:val="0089215B"/>
    <w:rsid w:val="009156E0"/>
    <w:rsid w:val="009765BA"/>
    <w:rsid w:val="009B2E12"/>
    <w:rsid w:val="009C623E"/>
    <w:rsid w:val="00A51A3C"/>
    <w:rsid w:val="00A84CB9"/>
    <w:rsid w:val="00B25AEF"/>
    <w:rsid w:val="00B668CE"/>
    <w:rsid w:val="00B86935"/>
    <w:rsid w:val="00BD16E2"/>
    <w:rsid w:val="00BD2039"/>
    <w:rsid w:val="00BF366C"/>
    <w:rsid w:val="00C30E1B"/>
    <w:rsid w:val="00C3433D"/>
    <w:rsid w:val="00C3570A"/>
    <w:rsid w:val="00C359B8"/>
    <w:rsid w:val="00C755C6"/>
    <w:rsid w:val="00CC451E"/>
    <w:rsid w:val="00CF7CA1"/>
    <w:rsid w:val="00D32229"/>
    <w:rsid w:val="00D805A2"/>
    <w:rsid w:val="00D82D25"/>
    <w:rsid w:val="00D97C30"/>
    <w:rsid w:val="00DA6A44"/>
    <w:rsid w:val="00DB5FE3"/>
    <w:rsid w:val="00DD554B"/>
    <w:rsid w:val="00E50143"/>
    <w:rsid w:val="00E91F84"/>
    <w:rsid w:val="00EA7657"/>
    <w:rsid w:val="00EB6513"/>
    <w:rsid w:val="00EC6D2D"/>
    <w:rsid w:val="00F34200"/>
    <w:rsid w:val="00F8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365A8B2-9570-44E6-AE35-AF9808797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4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0"/>
    <w:qFormat/>
    <w:rsid w:val="009156E0"/>
    <w:pPr>
      <w:keepNext/>
      <w:keepLines/>
      <w:numPr>
        <w:ilvl w:val="1"/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349F"/>
    <w:pPr>
      <w:tabs>
        <w:tab w:val="center" w:pos="4320"/>
        <w:tab w:val="right" w:pos="8640"/>
      </w:tabs>
    </w:pPr>
  </w:style>
  <w:style w:type="character" w:customStyle="1" w:styleId="a4">
    <w:name w:val="頁首 字元"/>
    <w:basedOn w:val="a0"/>
    <w:link w:val="a3"/>
    <w:rsid w:val="001A349F"/>
  </w:style>
  <w:style w:type="paragraph" w:styleId="a5">
    <w:name w:val="footer"/>
    <w:basedOn w:val="a"/>
    <w:link w:val="a6"/>
    <w:uiPriority w:val="99"/>
    <w:unhideWhenUsed/>
    <w:rsid w:val="001A349F"/>
    <w:pPr>
      <w:tabs>
        <w:tab w:val="center" w:pos="4320"/>
        <w:tab w:val="right" w:pos="8640"/>
      </w:tabs>
    </w:pPr>
  </w:style>
  <w:style w:type="character" w:customStyle="1" w:styleId="a6">
    <w:name w:val="頁尾 字元"/>
    <w:basedOn w:val="a0"/>
    <w:link w:val="a5"/>
    <w:uiPriority w:val="99"/>
    <w:rsid w:val="001A349F"/>
  </w:style>
  <w:style w:type="paragraph" w:customStyle="1" w:styleId="TAH">
    <w:name w:val="TAH"/>
    <w:basedOn w:val="TAC"/>
    <w:link w:val="TAHCar"/>
    <w:rsid w:val="00335193"/>
    <w:rPr>
      <w:b/>
    </w:rPr>
  </w:style>
  <w:style w:type="paragraph" w:customStyle="1" w:styleId="TAC">
    <w:name w:val="TAC"/>
    <w:basedOn w:val="TAL"/>
    <w:link w:val="TACChar"/>
    <w:rsid w:val="00335193"/>
    <w:pPr>
      <w:jc w:val="center"/>
    </w:pPr>
  </w:style>
  <w:style w:type="paragraph" w:customStyle="1" w:styleId="TAL">
    <w:name w:val="TAL"/>
    <w:basedOn w:val="a"/>
    <w:link w:val="TALCar"/>
    <w:rsid w:val="00335193"/>
    <w:pPr>
      <w:keepNext/>
      <w:keepLines/>
    </w:pPr>
    <w:rPr>
      <w:rFonts w:ascii="Arial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335193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rsid w:val="00335193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33519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a7">
    <w:name w:val="Balloon Text"/>
    <w:basedOn w:val="a"/>
    <w:link w:val="a8"/>
    <w:uiPriority w:val="99"/>
    <w:semiHidden/>
    <w:unhideWhenUsed/>
    <w:rsid w:val="00335193"/>
    <w:rPr>
      <w:rFonts w:ascii="Microsoft JhengHei UI" w:eastAsia="Microsoft JhengHei U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335193"/>
    <w:rPr>
      <w:rFonts w:ascii="Microsoft JhengHei UI" w:eastAsia="Microsoft JhengHei UI" w:hAnsi="Times New Roman" w:cs="Times New Roman"/>
      <w:sz w:val="18"/>
      <w:szCs w:val="18"/>
    </w:rPr>
  </w:style>
  <w:style w:type="character" w:customStyle="1" w:styleId="10">
    <w:name w:val="標題 1 字元"/>
    <w:aliases w:val="NMP Heading 1 字元,H1 字元,h1 字元,app heading 1 字元,l1 字元,Memo Heading 1 字元,h11 字元,h12 字元,h13 字元,h14 字元,h15 字元,h16 字元,h17 字元,h111 字元,h121 字元,h131 字元,h141 字元,h151 字元,h161 字元,h18 字元,h112 字元,h122 字元,h132 字元,h142 字元,h152 字元,h162 字元,h19 字元,h113 字元,h123 字元"/>
    <w:basedOn w:val="a0"/>
    <w:link w:val="1"/>
    <w:rsid w:val="009156E0"/>
    <w:rPr>
      <w:rFonts w:ascii="Arial" w:eastAsia="SimSun" w:hAnsi="Arial" w:cs="Times New Roman"/>
      <w:sz w:val="36"/>
      <w:szCs w:val="20"/>
      <w:lang w:val="en-GB"/>
    </w:rPr>
  </w:style>
  <w:style w:type="paragraph" w:styleId="a9">
    <w:name w:val="List Paragraph"/>
    <w:aliases w:val="- Bullets,목록 단락,?? ??,?????,????,リスト段落"/>
    <w:basedOn w:val="a"/>
    <w:link w:val="aa"/>
    <w:uiPriority w:val="34"/>
    <w:qFormat/>
    <w:rsid w:val="00CF7CA1"/>
    <w:pPr>
      <w:ind w:left="720"/>
      <w:contextualSpacing/>
    </w:pPr>
  </w:style>
  <w:style w:type="character" w:customStyle="1" w:styleId="aa">
    <w:name w:val="清單段落 字元"/>
    <w:aliases w:val="- Bullets 字元,목록 단락 字元,?? ?? 字元,????? 字元,???? 字元,リスト段落 字元"/>
    <w:basedOn w:val="a0"/>
    <w:link w:val="a9"/>
    <w:uiPriority w:val="34"/>
    <w:locked/>
    <w:rsid w:val="00CF7CA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702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67EBE-6288-4164-B1A4-0FEC83A66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628</Words>
  <Characters>3580</Characters>
  <Application>Microsoft Office Word</Application>
  <DocSecurity>0</DocSecurity>
  <Lines>29</Lines>
  <Paragraphs>8</Paragraphs>
  <ScaleCrop>false</ScaleCrop>
  <Company/>
  <LinksUpToDate>false</LinksUpToDate>
  <CharactersWithSpaces>4200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Hsuanli Lin (林烜立)</dc:creator>
  <cp:keywords/>
  <dc:description/>
  <cp:lastModifiedBy>Mediatek</cp:lastModifiedBy>
  <cp:revision>8</cp:revision>
  <dcterms:created xsi:type="dcterms:W3CDTF">2018-09-27T15:28:00Z</dcterms:created>
  <dcterms:modified xsi:type="dcterms:W3CDTF">2018-09-28T07:56:00Z</dcterms:modified>
</cp:coreProperties>
</file>